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880D" w14:textId="77777777" w:rsidR="00EB18F2" w:rsidRDefault="00E76BD7">
      <w:pPr>
        <w:pStyle w:val="Heading4"/>
        <w:rPr>
          <w:rFonts w:ascii="Calibri" w:eastAsia="Calibri" w:hAnsi="Calibri" w:cs="Calibri"/>
          <w:sz w:val="22"/>
          <w:szCs w:val="22"/>
        </w:rPr>
      </w:pPr>
      <w:r>
        <w:rPr>
          <w:rFonts w:ascii="Calibri" w:eastAsia="Calibri" w:hAnsi="Calibri" w:cs="Calibri"/>
          <w:sz w:val="22"/>
          <w:szCs w:val="22"/>
        </w:rPr>
        <w:t>Contact: Gerri Ann Eide</w:t>
      </w:r>
    </w:p>
    <w:p w14:paraId="19D519AA" w14:textId="77777777" w:rsidR="00EB18F2" w:rsidRDefault="00E76BD7">
      <w:pPr>
        <w:rPr>
          <w:rFonts w:ascii="Calibri" w:eastAsia="Calibri" w:hAnsi="Calibri" w:cs="Calibri"/>
          <w:sz w:val="22"/>
          <w:szCs w:val="22"/>
        </w:rPr>
      </w:pPr>
      <w:r>
        <w:rPr>
          <w:rFonts w:ascii="Calibri" w:eastAsia="Calibri" w:hAnsi="Calibri" w:cs="Calibri"/>
          <w:sz w:val="22"/>
          <w:szCs w:val="22"/>
        </w:rPr>
        <w:t>Executive Director, SD FFA Foundation</w:t>
      </w:r>
    </w:p>
    <w:p w14:paraId="1F46586A" w14:textId="77777777" w:rsidR="00EB18F2" w:rsidRDefault="00E76BD7">
      <w:pPr>
        <w:rPr>
          <w:rFonts w:ascii="Calibri" w:eastAsia="Calibri" w:hAnsi="Calibri" w:cs="Calibri"/>
          <w:sz w:val="22"/>
          <w:szCs w:val="22"/>
        </w:rPr>
      </w:pPr>
      <w:r>
        <w:rPr>
          <w:rFonts w:ascii="Calibri" w:eastAsia="Calibri" w:hAnsi="Calibri" w:cs="Calibri"/>
          <w:sz w:val="22"/>
          <w:szCs w:val="22"/>
        </w:rPr>
        <w:t>605-765-4865</w:t>
      </w:r>
    </w:p>
    <w:p w14:paraId="68BAA330" w14:textId="77777777" w:rsidR="00EB18F2" w:rsidRDefault="00E76BD7">
      <w:pPr>
        <w:rPr>
          <w:rFonts w:ascii="Calibri" w:eastAsia="Calibri" w:hAnsi="Calibri" w:cs="Calibri"/>
          <w:sz w:val="22"/>
          <w:szCs w:val="22"/>
        </w:rPr>
      </w:pPr>
      <w:r>
        <w:rPr>
          <w:rFonts w:ascii="Calibri" w:eastAsia="Calibri" w:hAnsi="Calibri" w:cs="Calibri"/>
          <w:sz w:val="22"/>
          <w:szCs w:val="22"/>
        </w:rPr>
        <w:t xml:space="preserve">gerri@sdffafoundation.org </w:t>
      </w:r>
    </w:p>
    <w:p w14:paraId="5B13499E" w14:textId="77777777" w:rsidR="00EB18F2" w:rsidRDefault="00E76BD7">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0DFC22CB" w14:textId="77777777" w:rsidR="00EB18F2" w:rsidRDefault="00E76BD7">
      <w:pPr>
        <w:pStyle w:val="Heading1"/>
        <w:rPr>
          <w:rFonts w:ascii="Calibri" w:eastAsia="Calibri" w:hAnsi="Calibri" w:cs="Calibri"/>
          <w:sz w:val="22"/>
          <w:szCs w:val="22"/>
        </w:rPr>
      </w:pPr>
      <w:r>
        <w:rPr>
          <w:rFonts w:ascii="Calibri" w:eastAsia="Calibri" w:hAnsi="Calibri" w:cs="Calibri"/>
          <w:sz w:val="22"/>
          <w:szCs w:val="22"/>
        </w:rPr>
        <w:t>For Immediate Release</w:t>
      </w:r>
    </w:p>
    <w:p w14:paraId="1CCF8AE8" w14:textId="0B359DD2" w:rsidR="00EB18F2" w:rsidRDefault="00E76BD7">
      <w:pPr>
        <w:pStyle w:val="Heading1"/>
        <w:jc w:val="center"/>
        <w:rPr>
          <w:rFonts w:ascii="Calibri" w:eastAsia="Calibri" w:hAnsi="Calibri" w:cs="Calibri"/>
          <w:sz w:val="28"/>
          <w:szCs w:val="28"/>
        </w:rPr>
      </w:pPr>
      <w:r>
        <w:rPr>
          <w:rFonts w:ascii="Calibri" w:eastAsia="Calibri" w:hAnsi="Calibri" w:cs="Calibri"/>
          <w:sz w:val="28"/>
          <w:szCs w:val="28"/>
        </w:rPr>
        <w:t>South Dakota FFA Foundation Awards $</w:t>
      </w:r>
      <w:r w:rsidR="0084532E">
        <w:rPr>
          <w:rFonts w:ascii="Calibri" w:eastAsia="Calibri" w:hAnsi="Calibri" w:cs="Calibri"/>
          <w:sz w:val="28"/>
          <w:szCs w:val="28"/>
        </w:rPr>
        <w:t>4,000</w:t>
      </w:r>
      <w:r>
        <w:rPr>
          <w:rFonts w:ascii="Calibri" w:eastAsia="Calibri" w:hAnsi="Calibri" w:cs="Calibri"/>
          <w:sz w:val="28"/>
          <w:szCs w:val="28"/>
        </w:rPr>
        <w:t xml:space="preserve"> in Grants for Local FFA Chapter Service-Learning Projects</w:t>
      </w:r>
    </w:p>
    <w:p w14:paraId="6110B2DB" w14:textId="77777777" w:rsidR="00EB18F2" w:rsidRDefault="00EB18F2">
      <w:pPr>
        <w:rPr>
          <w:rFonts w:ascii="Calibri" w:eastAsia="Calibri" w:hAnsi="Calibri" w:cs="Calibri"/>
        </w:rPr>
      </w:pPr>
    </w:p>
    <w:p w14:paraId="58AA6DD3" w14:textId="77777777" w:rsidR="00EB18F2" w:rsidRDefault="00E76BD7">
      <w:pPr>
        <w:spacing w:line="276" w:lineRule="auto"/>
        <w:rPr>
          <w:rFonts w:ascii="Calibri" w:eastAsia="Calibri" w:hAnsi="Calibri" w:cs="Calibri"/>
          <w:color w:val="000000"/>
        </w:rPr>
      </w:pPr>
      <w:r>
        <w:rPr>
          <w:rFonts w:ascii="Calibri" w:eastAsia="Calibri" w:hAnsi="Calibri" w:cs="Calibri"/>
        </w:rPr>
        <w:t>The FFA motto all FFA members learn includes the words</w:t>
      </w:r>
      <w:r>
        <w:rPr>
          <w:rFonts w:ascii="Calibri" w:eastAsia="Calibri" w:hAnsi="Calibri" w:cs="Calibri"/>
          <w:i/>
        </w:rPr>
        <w:t>," Living to Serve",</w:t>
      </w:r>
      <w:r>
        <w:rPr>
          <w:rFonts w:ascii="Calibri" w:eastAsia="Calibri" w:hAnsi="Calibri" w:cs="Calibri"/>
        </w:rPr>
        <w:t xml:space="preserve"> making service a core value taught to SD's over 6,000 high school Agriculture Ed</w:t>
      </w:r>
      <w:r>
        <w:rPr>
          <w:rFonts w:ascii="Calibri" w:eastAsia="Calibri" w:hAnsi="Calibri" w:cs="Calibri"/>
        </w:rPr>
        <w:t xml:space="preserve">ucation students through their FFA participation. </w:t>
      </w:r>
      <w:r>
        <w:rPr>
          <w:rFonts w:ascii="Calibri" w:eastAsia="Calibri" w:hAnsi="Calibri" w:cs="Calibri"/>
          <w:color w:val="000000"/>
        </w:rPr>
        <w:t xml:space="preserve">With state educational budgets becoming tighter all the time, FFA chapters are forced to </w:t>
      </w:r>
      <w:r>
        <w:rPr>
          <w:rFonts w:ascii="Calibri" w:eastAsia="Calibri" w:hAnsi="Calibri" w:cs="Calibri"/>
        </w:rPr>
        <w:t>choose which</w:t>
      </w:r>
      <w:r>
        <w:rPr>
          <w:rFonts w:ascii="Calibri" w:eastAsia="Calibri" w:hAnsi="Calibri" w:cs="Calibri"/>
          <w:color w:val="000000"/>
        </w:rPr>
        <w:t xml:space="preserve"> worthwhile activities they can still </w:t>
      </w:r>
      <w:r>
        <w:rPr>
          <w:rFonts w:ascii="Calibri" w:eastAsia="Calibri" w:hAnsi="Calibri" w:cs="Calibri"/>
        </w:rPr>
        <w:t>participate in</w:t>
      </w:r>
      <w:r>
        <w:rPr>
          <w:rFonts w:ascii="Calibri" w:eastAsia="Calibri" w:hAnsi="Calibri" w:cs="Calibri"/>
          <w:color w:val="000000"/>
        </w:rPr>
        <w:t>. Sometimes that means service projects do not happen</w:t>
      </w:r>
      <w:r>
        <w:rPr>
          <w:rFonts w:ascii="Calibri" w:eastAsia="Calibri" w:hAnsi="Calibri" w:cs="Calibri"/>
          <w:color w:val="000000"/>
        </w:rPr>
        <w:t xml:space="preserve">. </w:t>
      </w:r>
      <w:r>
        <w:rPr>
          <w:rFonts w:ascii="Calibri" w:eastAsia="Calibri" w:hAnsi="Calibri" w:cs="Calibri"/>
        </w:rPr>
        <w:t>The SD FFA Foundation recognizes the value of</w:t>
      </w:r>
      <w:r>
        <w:rPr>
          <w:rFonts w:ascii="Calibri" w:eastAsia="Calibri" w:hAnsi="Calibri" w:cs="Calibri"/>
          <w:color w:val="000000"/>
        </w:rPr>
        <w:t xml:space="preserve"> local chapter service-learning projects, and wants to enable Agriculture Education programs to focus on student and community development. As a result, the </w:t>
      </w:r>
      <w:r>
        <w:rPr>
          <w:rFonts w:ascii="Calibri" w:eastAsia="Calibri" w:hAnsi="Calibri" w:cs="Calibri"/>
        </w:rPr>
        <w:t>SD FFA Foundation provides up to $500/chapter for se</w:t>
      </w:r>
      <w:r>
        <w:rPr>
          <w:rFonts w:ascii="Calibri" w:eastAsia="Calibri" w:hAnsi="Calibri" w:cs="Calibri"/>
        </w:rPr>
        <w:t xml:space="preserve">rvice projects in their local communities. </w:t>
      </w:r>
      <w:r>
        <w:rPr>
          <w:rFonts w:ascii="Calibri" w:eastAsia="Calibri" w:hAnsi="Calibri" w:cs="Calibri"/>
          <w:color w:val="000000"/>
        </w:rPr>
        <w:t>SD FFA Executive Director, Gerri Ann Eide says, "We want to grow community leaders for tomorrow by encouraging FFA members to take an active role in the betterment of their communities, and find pride in the commu</w:t>
      </w:r>
      <w:r>
        <w:rPr>
          <w:rFonts w:ascii="Calibri" w:eastAsia="Calibri" w:hAnsi="Calibri" w:cs="Calibri"/>
          <w:color w:val="000000"/>
        </w:rPr>
        <w:t xml:space="preserve">nities at the same time. These are valuable educational activities that impact agriculture education students for a lifetime."  </w:t>
      </w:r>
    </w:p>
    <w:p w14:paraId="1D441192" w14:textId="77777777" w:rsidR="00EB18F2" w:rsidRDefault="00EB18F2">
      <w:pPr>
        <w:spacing w:line="276" w:lineRule="auto"/>
        <w:rPr>
          <w:rFonts w:ascii="Calibri" w:eastAsia="Calibri" w:hAnsi="Calibri" w:cs="Calibri"/>
          <w:b/>
        </w:rPr>
      </w:pPr>
    </w:p>
    <w:p w14:paraId="5762C051" w14:textId="77777777" w:rsidR="00EB18F2" w:rsidRDefault="00E76BD7">
      <w:pPr>
        <w:spacing w:line="276" w:lineRule="auto"/>
        <w:rPr>
          <w:rFonts w:ascii="Calibri" w:eastAsia="Calibri" w:hAnsi="Calibri" w:cs="Calibri"/>
        </w:rPr>
      </w:pPr>
      <w:r>
        <w:rPr>
          <w:rFonts w:ascii="Calibri" w:eastAsia="Calibri" w:hAnsi="Calibri" w:cs="Calibri"/>
          <w:b/>
        </w:rPr>
        <w:t>Congratulations to the following chapters receiving SD FFA Foundation funds this fall for their service projects:</w:t>
      </w:r>
      <w:r>
        <w:rPr>
          <w:rFonts w:ascii="Calibri" w:eastAsia="Calibri" w:hAnsi="Calibri" w:cs="Calibri"/>
        </w:rPr>
        <w:t xml:space="preserve">  </w:t>
      </w:r>
    </w:p>
    <w:p w14:paraId="0278B8B3" w14:textId="77777777" w:rsidR="00EB18F2" w:rsidRDefault="00E76BD7">
      <w:pPr>
        <w:spacing w:line="276" w:lineRule="auto"/>
        <w:rPr>
          <w:rFonts w:ascii="Calibri" w:eastAsia="Calibri" w:hAnsi="Calibri" w:cs="Calibri"/>
        </w:rPr>
      </w:pPr>
      <w:r>
        <w:rPr>
          <w:rFonts w:ascii="Calibri" w:eastAsia="Calibri" w:hAnsi="Calibri" w:cs="Calibri"/>
          <w:b/>
          <w:u w:val="single"/>
        </w:rPr>
        <w:t>Webster-</w:t>
      </w:r>
      <w:r>
        <w:rPr>
          <w:rFonts w:ascii="Calibri" w:eastAsia="Calibri" w:hAnsi="Calibri" w:cs="Calibri"/>
        </w:rPr>
        <w:t xml:space="preserve"> b</w:t>
      </w:r>
      <w:r>
        <w:rPr>
          <w:rFonts w:ascii="Calibri" w:eastAsia="Calibri" w:hAnsi="Calibri" w:cs="Calibri"/>
        </w:rPr>
        <w:t>uilding wooden flower box holders for Bethesda Care Center.</w:t>
      </w:r>
    </w:p>
    <w:p w14:paraId="6C525343" w14:textId="77777777" w:rsidR="00EB18F2" w:rsidRDefault="00E76BD7">
      <w:pPr>
        <w:spacing w:line="276" w:lineRule="auto"/>
        <w:rPr>
          <w:rFonts w:ascii="Calibri" w:eastAsia="Calibri" w:hAnsi="Calibri" w:cs="Calibri"/>
        </w:rPr>
      </w:pPr>
      <w:r>
        <w:rPr>
          <w:rFonts w:ascii="Calibri" w:eastAsia="Calibri" w:hAnsi="Calibri" w:cs="Calibri"/>
          <w:b/>
          <w:u w:val="single"/>
        </w:rPr>
        <w:t>Gettysburg-</w:t>
      </w:r>
      <w:r>
        <w:rPr>
          <w:rFonts w:ascii="Calibri" w:eastAsia="Calibri" w:hAnsi="Calibri" w:cs="Calibri"/>
        </w:rPr>
        <w:t xml:space="preserve"> landscaping Loitwood Park in the downtown area.</w:t>
      </w:r>
    </w:p>
    <w:p w14:paraId="2D511FF0" w14:textId="028E4EBA" w:rsidR="00EB18F2" w:rsidRDefault="00E76BD7">
      <w:pPr>
        <w:spacing w:line="276" w:lineRule="auto"/>
        <w:rPr>
          <w:rFonts w:ascii="Calibri" w:eastAsia="Calibri" w:hAnsi="Calibri" w:cs="Calibri"/>
        </w:rPr>
      </w:pPr>
      <w:r>
        <w:rPr>
          <w:rFonts w:ascii="Calibri" w:eastAsia="Calibri" w:hAnsi="Calibri" w:cs="Calibri"/>
          <w:b/>
          <w:u w:val="single"/>
        </w:rPr>
        <w:t>Lemmon-</w:t>
      </w:r>
      <w:r>
        <w:rPr>
          <w:rFonts w:ascii="Calibri" w:eastAsia="Calibri" w:hAnsi="Calibri" w:cs="Calibri"/>
        </w:rPr>
        <w:t xml:space="preserve"> creating a frisbee golf course for Lemmon</w:t>
      </w:r>
      <w:r w:rsidR="00171ECC">
        <w:rPr>
          <w:rFonts w:ascii="Calibri" w:eastAsia="Calibri" w:hAnsi="Calibri" w:cs="Calibri"/>
        </w:rPr>
        <w:t>’</w:t>
      </w:r>
      <w:r>
        <w:rPr>
          <w:rFonts w:ascii="Calibri" w:eastAsia="Calibri" w:hAnsi="Calibri" w:cs="Calibri"/>
        </w:rPr>
        <w:t>s North Park.</w:t>
      </w:r>
    </w:p>
    <w:p w14:paraId="1C4308A4" w14:textId="77777777" w:rsidR="00EB18F2" w:rsidRDefault="00E76BD7">
      <w:pPr>
        <w:spacing w:line="276" w:lineRule="auto"/>
        <w:rPr>
          <w:rFonts w:ascii="Calibri" w:eastAsia="Calibri" w:hAnsi="Calibri" w:cs="Calibri"/>
        </w:rPr>
      </w:pPr>
      <w:r>
        <w:rPr>
          <w:rFonts w:ascii="Calibri" w:eastAsia="Calibri" w:hAnsi="Calibri" w:cs="Calibri"/>
          <w:b/>
          <w:u w:val="single"/>
        </w:rPr>
        <w:t>Madison-</w:t>
      </w:r>
      <w:r>
        <w:rPr>
          <w:rFonts w:ascii="Calibri" w:eastAsia="Calibri" w:hAnsi="Calibri" w:cs="Calibri"/>
        </w:rPr>
        <w:t xml:space="preserve"> hosting a farm safety event for the 3rd graders around the area.</w:t>
      </w:r>
    </w:p>
    <w:p w14:paraId="52AF35DF" w14:textId="77777777" w:rsidR="00EB18F2" w:rsidRDefault="00E76BD7">
      <w:pPr>
        <w:spacing w:line="276" w:lineRule="auto"/>
        <w:rPr>
          <w:rFonts w:ascii="Calibri" w:eastAsia="Calibri" w:hAnsi="Calibri" w:cs="Calibri"/>
        </w:rPr>
      </w:pPr>
      <w:r>
        <w:rPr>
          <w:rFonts w:ascii="Calibri" w:eastAsia="Calibri" w:hAnsi="Calibri" w:cs="Calibri"/>
          <w:b/>
          <w:u w:val="single"/>
        </w:rPr>
        <w:t>McCook Central-</w:t>
      </w:r>
      <w:r>
        <w:rPr>
          <w:rFonts w:ascii="Calibri" w:eastAsia="Calibri" w:hAnsi="Calibri" w:cs="Calibri"/>
        </w:rPr>
        <w:t xml:space="preserve"> hosting a SOFY day camp for all 3rd graders in the county.</w:t>
      </w:r>
    </w:p>
    <w:p w14:paraId="26B291FE" w14:textId="77777777" w:rsidR="00EB18F2" w:rsidRDefault="00E76BD7">
      <w:pPr>
        <w:spacing w:line="276" w:lineRule="auto"/>
        <w:rPr>
          <w:rFonts w:ascii="Calibri" w:eastAsia="Calibri" w:hAnsi="Calibri" w:cs="Calibri"/>
        </w:rPr>
      </w:pPr>
      <w:r>
        <w:rPr>
          <w:rFonts w:ascii="Calibri" w:eastAsia="Calibri" w:hAnsi="Calibri" w:cs="Calibri"/>
          <w:b/>
          <w:u w:val="single"/>
        </w:rPr>
        <w:t>Phillip-</w:t>
      </w:r>
      <w:r>
        <w:rPr>
          <w:rFonts w:ascii="Calibri" w:eastAsia="Calibri" w:hAnsi="Calibri" w:cs="Calibri"/>
        </w:rPr>
        <w:t xml:space="preserve"> building memorial flag boxes for community veterans, making a local golf course sign, restoring steps for </w:t>
      </w:r>
      <w:r>
        <w:rPr>
          <w:rFonts w:ascii="Calibri" w:eastAsia="Calibri" w:hAnsi="Calibri" w:cs="Calibri"/>
        </w:rPr>
        <w:t>the local historic schoolhouse, and restoring picnic tables and shades at the local campground.</w:t>
      </w:r>
    </w:p>
    <w:p w14:paraId="2B9778EB" w14:textId="77777777" w:rsidR="00EB18F2" w:rsidRDefault="00E76BD7">
      <w:pPr>
        <w:spacing w:line="276" w:lineRule="auto"/>
        <w:rPr>
          <w:rFonts w:ascii="Calibri" w:eastAsia="Calibri" w:hAnsi="Calibri" w:cs="Calibri"/>
        </w:rPr>
      </w:pPr>
      <w:r>
        <w:rPr>
          <w:rFonts w:ascii="Calibri" w:eastAsia="Calibri" w:hAnsi="Calibri" w:cs="Calibri"/>
          <w:b/>
          <w:u w:val="single"/>
        </w:rPr>
        <w:t>Miller-</w:t>
      </w:r>
      <w:r>
        <w:rPr>
          <w:rFonts w:ascii="Calibri" w:eastAsia="Calibri" w:hAnsi="Calibri" w:cs="Calibri"/>
        </w:rPr>
        <w:t xml:space="preserve"> updating the community daycare playground and providing an AED machine for the football/track complex.</w:t>
      </w:r>
    </w:p>
    <w:p w14:paraId="6D069953" w14:textId="77777777" w:rsidR="00EB18F2" w:rsidRDefault="00E76BD7">
      <w:pPr>
        <w:spacing w:line="276" w:lineRule="auto"/>
        <w:rPr>
          <w:rFonts w:ascii="Calibri" w:eastAsia="Calibri" w:hAnsi="Calibri" w:cs="Calibri"/>
        </w:rPr>
      </w:pPr>
      <w:r>
        <w:rPr>
          <w:rFonts w:ascii="Calibri" w:eastAsia="Calibri" w:hAnsi="Calibri" w:cs="Calibri"/>
          <w:b/>
          <w:u w:val="single"/>
        </w:rPr>
        <w:t>West Central-</w:t>
      </w:r>
      <w:r>
        <w:rPr>
          <w:rFonts w:ascii="Calibri" w:eastAsia="Calibri" w:hAnsi="Calibri" w:cs="Calibri"/>
        </w:rPr>
        <w:t xml:space="preserve"> assist with education and promotion</w:t>
      </w:r>
      <w:r>
        <w:rPr>
          <w:rFonts w:ascii="Calibri" w:eastAsia="Calibri" w:hAnsi="Calibri" w:cs="Calibri"/>
        </w:rPr>
        <w:t xml:space="preserve"> at Humboldt Old Fashioned Threshing Show.</w:t>
      </w:r>
    </w:p>
    <w:p w14:paraId="3134E9B5" w14:textId="77777777" w:rsidR="00EB18F2" w:rsidRPr="0089026C" w:rsidRDefault="00E76BD7">
      <w:pPr>
        <w:spacing w:line="276" w:lineRule="auto"/>
        <w:rPr>
          <w:rFonts w:asciiTheme="minorHAnsi" w:eastAsia="Calibri" w:hAnsiTheme="minorHAnsi" w:cstheme="minorHAnsi"/>
        </w:rPr>
      </w:pPr>
      <w:r>
        <w:rPr>
          <w:rFonts w:ascii="Calibri" w:eastAsia="Calibri" w:hAnsi="Calibri" w:cs="Calibri"/>
          <w:b/>
          <w:u w:val="single"/>
        </w:rPr>
        <w:lastRenderedPageBreak/>
        <w:t>Howard</w:t>
      </w:r>
      <w:r w:rsidRPr="0089026C">
        <w:rPr>
          <w:rFonts w:asciiTheme="minorHAnsi" w:eastAsia="Calibri" w:hAnsiTheme="minorHAnsi" w:cstheme="minorHAnsi"/>
          <w:b/>
        </w:rPr>
        <w:t>-</w:t>
      </w:r>
      <w:r w:rsidRPr="0089026C">
        <w:rPr>
          <w:rFonts w:asciiTheme="minorHAnsi" w:eastAsia="Calibri" w:hAnsiTheme="minorHAnsi" w:cstheme="minorHAnsi"/>
        </w:rPr>
        <w:t>create and distribute semester exam survival kits to 7-12 grade students.</w:t>
      </w:r>
    </w:p>
    <w:p w14:paraId="55F6959A" w14:textId="77777777" w:rsidR="00EB18F2" w:rsidRPr="0089026C" w:rsidRDefault="00EB18F2">
      <w:pPr>
        <w:spacing w:line="276" w:lineRule="auto"/>
        <w:rPr>
          <w:rFonts w:asciiTheme="minorHAnsi" w:eastAsia="Calibri" w:hAnsiTheme="minorHAnsi" w:cstheme="minorHAnsi"/>
        </w:rPr>
      </w:pPr>
    </w:p>
    <w:p w14:paraId="6FD60E68" w14:textId="37CDBA11" w:rsidR="00EB18F2" w:rsidRDefault="00E76BD7">
      <w:pPr>
        <w:spacing w:line="276" w:lineRule="auto"/>
        <w:rPr>
          <w:rFonts w:ascii="Calibri" w:eastAsia="Calibri" w:hAnsi="Calibri" w:cs="Calibri"/>
        </w:rPr>
      </w:pPr>
      <w:r w:rsidRPr="0089026C">
        <w:rPr>
          <w:rFonts w:asciiTheme="minorHAnsi" w:eastAsia="Calibri" w:hAnsiTheme="minorHAnsi" w:cstheme="minorHAnsi"/>
        </w:rPr>
        <w:t xml:space="preserve">These grants were made possible, as a special project of the SD FFA Foundation, thanks to funds provided by </w:t>
      </w:r>
      <w:r w:rsidR="00B476B6">
        <w:rPr>
          <w:rFonts w:asciiTheme="minorHAnsi" w:eastAsia="Calibri" w:hAnsiTheme="minorHAnsi" w:cstheme="minorHAnsi"/>
        </w:rPr>
        <w:t xml:space="preserve">the </w:t>
      </w:r>
      <w:r w:rsidR="00B476B6">
        <w:rPr>
          <w:rFonts w:ascii="Calibri Light" w:hAnsi="Calibri Light" w:cs="Calibri Light"/>
          <w:b/>
          <w:bCs/>
        </w:rPr>
        <w:t>TC Energy Foundation</w:t>
      </w:r>
      <w:r w:rsidRPr="0089026C">
        <w:rPr>
          <w:rFonts w:asciiTheme="minorHAnsi" w:eastAsia="Calibri" w:hAnsiTheme="minorHAnsi" w:cstheme="minorHAnsi"/>
        </w:rPr>
        <w:t>. For more</w:t>
      </w:r>
      <w:r>
        <w:rPr>
          <w:rFonts w:ascii="Calibri" w:eastAsia="Calibri" w:hAnsi="Calibri" w:cs="Calibri"/>
        </w:rPr>
        <w:t xml:space="preserve"> information about the South Dakota FFA Foundation and South Dakota's FFA programs, visit </w:t>
      </w:r>
      <w:hyperlink r:id="rId7">
        <w:r>
          <w:rPr>
            <w:rFonts w:ascii="Calibri" w:eastAsia="Calibri" w:hAnsi="Calibri" w:cs="Calibri"/>
            <w:color w:val="000000"/>
            <w:u w:val="single"/>
          </w:rPr>
          <w:t>www.sdffafoundation.org</w:t>
        </w:r>
      </w:hyperlink>
      <w:r>
        <w:rPr>
          <w:rFonts w:ascii="Calibri" w:eastAsia="Calibri" w:hAnsi="Calibri" w:cs="Calibri"/>
        </w:rPr>
        <w:t>.</w:t>
      </w:r>
    </w:p>
    <w:p w14:paraId="01F3A758" w14:textId="77777777" w:rsidR="00EB18F2" w:rsidRDefault="00E76BD7">
      <w:pPr>
        <w:spacing w:line="276" w:lineRule="auto"/>
        <w:jc w:val="center"/>
        <w:rPr>
          <w:rFonts w:ascii="Calibri" w:eastAsia="Calibri" w:hAnsi="Calibri" w:cs="Calibri"/>
          <w:sz w:val="22"/>
          <w:szCs w:val="22"/>
        </w:rPr>
      </w:pPr>
      <w:r>
        <w:rPr>
          <w:rFonts w:ascii="Calibri" w:eastAsia="Calibri" w:hAnsi="Calibri" w:cs="Calibri"/>
          <w:sz w:val="22"/>
          <w:szCs w:val="22"/>
        </w:rPr>
        <w:t>###</w:t>
      </w:r>
    </w:p>
    <w:sectPr w:rsidR="00EB18F2">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AFA4" w14:textId="77777777" w:rsidR="00E76BD7" w:rsidRDefault="00E76BD7">
      <w:r>
        <w:separator/>
      </w:r>
    </w:p>
  </w:endnote>
  <w:endnote w:type="continuationSeparator" w:id="0">
    <w:p w14:paraId="1359B859" w14:textId="77777777" w:rsidR="00E76BD7" w:rsidRDefault="00E7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1588" w14:textId="77777777" w:rsidR="00EB18F2" w:rsidRDefault="00EB18F2">
    <w:pPr>
      <w:widowControl w:val="0"/>
      <w:pBdr>
        <w:top w:val="nil"/>
        <w:left w:val="nil"/>
        <w:bottom w:val="nil"/>
        <w:right w:val="nil"/>
        <w:between w:val="nil"/>
      </w:pBdr>
      <w:spacing w:line="276" w:lineRule="auto"/>
      <w:rPr>
        <w:color w:val="000000"/>
      </w:rPr>
    </w:pPr>
  </w:p>
  <w:tbl>
    <w:tblPr>
      <w:tblStyle w:val="a"/>
      <w:tblW w:w="10800" w:type="dxa"/>
      <w:tblLayout w:type="fixed"/>
      <w:tblLook w:val="0400" w:firstRow="0" w:lastRow="0" w:firstColumn="0" w:lastColumn="0" w:noHBand="0" w:noVBand="1"/>
    </w:tblPr>
    <w:tblGrid>
      <w:gridCol w:w="4860"/>
      <w:gridCol w:w="276"/>
      <w:gridCol w:w="5664"/>
    </w:tblGrid>
    <w:tr w:rsidR="00EB18F2" w14:paraId="0F02FEE1" w14:textId="77777777">
      <w:trPr>
        <w:trHeight w:val="151"/>
      </w:trPr>
      <w:tc>
        <w:tcPr>
          <w:tcW w:w="4860" w:type="dxa"/>
          <w:tcBorders>
            <w:bottom w:val="single" w:sz="4" w:space="0" w:color="4F81BD"/>
          </w:tcBorders>
        </w:tcPr>
        <w:p w14:paraId="7447C3F7" w14:textId="77777777" w:rsidR="00EB18F2" w:rsidRDefault="00EB18F2">
          <w:pPr>
            <w:pBdr>
              <w:top w:val="nil"/>
              <w:left w:val="nil"/>
              <w:bottom w:val="nil"/>
              <w:right w:val="nil"/>
              <w:between w:val="nil"/>
            </w:pBdr>
            <w:tabs>
              <w:tab w:val="center" w:pos="4680"/>
              <w:tab w:val="right" w:pos="9360"/>
            </w:tabs>
            <w:rPr>
              <w:rFonts w:ascii="Cambria" w:eastAsia="Cambria" w:hAnsi="Cambria" w:cs="Cambria"/>
              <w:b/>
              <w:color w:val="000000"/>
            </w:rPr>
          </w:pPr>
        </w:p>
      </w:tc>
      <w:tc>
        <w:tcPr>
          <w:tcW w:w="276" w:type="dxa"/>
          <w:vMerge w:val="restart"/>
          <w:vAlign w:val="center"/>
        </w:tcPr>
        <w:p w14:paraId="0035D877" w14:textId="77777777" w:rsidR="00EB18F2" w:rsidRDefault="00EB18F2">
          <w:pPr>
            <w:pBdr>
              <w:top w:val="nil"/>
              <w:left w:val="nil"/>
              <w:bottom w:val="nil"/>
              <w:right w:val="nil"/>
              <w:between w:val="nil"/>
            </w:pBdr>
            <w:rPr>
              <w:rFonts w:ascii="Cambria" w:eastAsia="Cambria" w:hAnsi="Cambria" w:cs="Cambria"/>
              <w:color w:val="000000"/>
              <w:sz w:val="22"/>
              <w:szCs w:val="22"/>
            </w:rPr>
          </w:pPr>
        </w:p>
      </w:tc>
      <w:tc>
        <w:tcPr>
          <w:tcW w:w="5664" w:type="dxa"/>
          <w:tcBorders>
            <w:bottom w:val="single" w:sz="4" w:space="0" w:color="4F81BD"/>
          </w:tcBorders>
        </w:tcPr>
        <w:p w14:paraId="2CBDF8EA" w14:textId="77777777" w:rsidR="00EB18F2" w:rsidRDefault="00EB18F2">
          <w:pPr>
            <w:pBdr>
              <w:top w:val="nil"/>
              <w:left w:val="nil"/>
              <w:bottom w:val="nil"/>
              <w:right w:val="nil"/>
              <w:between w:val="nil"/>
            </w:pBdr>
            <w:tabs>
              <w:tab w:val="center" w:pos="4680"/>
              <w:tab w:val="right" w:pos="9360"/>
            </w:tabs>
            <w:rPr>
              <w:rFonts w:ascii="Cambria" w:eastAsia="Cambria" w:hAnsi="Cambria" w:cs="Cambria"/>
              <w:b/>
              <w:color w:val="000000"/>
            </w:rPr>
          </w:pPr>
        </w:p>
      </w:tc>
    </w:tr>
    <w:tr w:rsidR="00EB18F2" w14:paraId="517E8CB2" w14:textId="77777777">
      <w:trPr>
        <w:trHeight w:val="155"/>
      </w:trPr>
      <w:tc>
        <w:tcPr>
          <w:tcW w:w="4860" w:type="dxa"/>
          <w:tcBorders>
            <w:top w:val="single" w:sz="4" w:space="0" w:color="4F81BD"/>
          </w:tcBorders>
        </w:tcPr>
        <w:p w14:paraId="00F8C5C0" w14:textId="77777777" w:rsidR="00EB18F2" w:rsidRDefault="00EB18F2">
          <w:pPr>
            <w:pBdr>
              <w:top w:val="nil"/>
              <w:left w:val="nil"/>
              <w:bottom w:val="nil"/>
              <w:right w:val="nil"/>
              <w:between w:val="nil"/>
            </w:pBdr>
            <w:tabs>
              <w:tab w:val="center" w:pos="4680"/>
              <w:tab w:val="right" w:pos="9360"/>
            </w:tabs>
            <w:rPr>
              <w:rFonts w:ascii="Cambria" w:eastAsia="Cambria" w:hAnsi="Cambria" w:cs="Cambria"/>
              <w:b/>
              <w:color w:val="000000"/>
            </w:rPr>
          </w:pPr>
        </w:p>
      </w:tc>
      <w:tc>
        <w:tcPr>
          <w:tcW w:w="276" w:type="dxa"/>
          <w:vMerge/>
          <w:vAlign w:val="center"/>
        </w:tcPr>
        <w:p w14:paraId="62C6F937" w14:textId="77777777" w:rsidR="00EB18F2" w:rsidRDefault="00EB18F2">
          <w:pPr>
            <w:widowControl w:val="0"/>
            <w:pBdr>
              <w:top w:val="nil"/>
              <w:left w:val="nil"/>
              <w:bottom w:val="nil"/>
              <w:right w:val="nil"/>
              <w:between w:val="nil"/>
            </w:pBdr>
            <w:spacing w:line="276" w:lineRule="auto"/>
            <w:rPr>
              <w:rFonts w:ascii="Cambria" w:eastAsia="Cambria" w:hAnsi="Cambria" w:cs="Cambria"/>
              <w:b/>
              <w:color w:val="000000"/>
            </w:rPr>
          </w:pPr>
        </w:p>
      </w:tc>
      <w:tc>
        <w:tcPr>
          <w:tcW w:w="5664" w:type="dxa"/>
          <w:tcBorders>
            <w:top w:val="single" w:sz="4" w:space="0" w:color="4F81BD"/>
          </w:tcBorders>
        </w:tcPr>
        <w:p w14:paraId="0653A21B" w14:textId="77777777" w:rsidR="00EB18F2" w:rsidRDefault="00EB18F2">
          <w:pPr>
            <w:pBdr>
              <w:top w:val="nil"/>
              <w:left w:val="nil"/>
              <w:bottom w:val="nil"/>
              <w:right w:val="nil"/>
              <w:between w:val="nil"/>
            </w:pBdr>
            <w:tabs>
              <w:tab w:val="center" w:pos="4680"/>
              <w:tab w:val="right" w:pos="9360"/>
            </w:tabs>
            <w:rPr>
              <w:rFonts w:ascii="Cambria" w:eastAsia="Cambria" w:hAnsi="Cambria" w:cs="Cambria"/>
              <w:b/>
              <w:color w:val="000000"/>
            </w:rPr>
          </w:pPr>
        </w:p>
      </w:tc>
    </w:tr>
  </w:tbl>
  <w:p w14:paraId="7EE86CEA" w14:textId="77777777" w:rsidR="00EB18F2" w:rsidRDefault="00EB18F2">
    <w:pPr>
      <w:pBdr>
        <w:top w:val="nil"/>
        <w:left w:val="nil"/>
        <w:bottom w:val="nil"/>
        <w:right w:val="nil"/>
        <w:between w:val="nil"/>
      </w:pBdr>
      <w:jc w:val="center"/>
      <w:rPr>
        <w:i/>
        <w:color w:val="000000"/>
        <w:sz w:val="32"/>
        <w:szCs w:val="32"/>
      </w:rPr>
    </w:pPr>
  </w:p>
  <w:p w14:paraId="35A74E8F" w14:textId="77777777" w:rsidR="00EB18F2" w:rsidRDefault="00E76BD7">
    <w:pPr>
      <w:pBdr>
        <w:top w:val="nil"/>
        <w:left w:val="nil"/>
        <w:bottom w:val="nil"/>
        <w:right w:val="nil"/>
        <w:between w:val="nil"/>
      </w:pBdr>
      <w:jc w:val="center"/>
      <w:rPr>
        <w:i/>
        <w:color w:val="000000"/>
        <w:sz w:val="28"/>
        <w:szCs w:val="28"/>
      </w:rPr>
    </w:pPr>
    <w:r>
      <w:rPr>
        <w:i/>
        <w:color w:val="000000"/>
        <w:sz w:val="28"/>
        <w:szCs w:val="28"/>
      </w:rPr>
      <w:t xml:space="preserve">Providing support for a broad range of incentive, leadership, and </w:t>
    </w:r>
    <w:r>
      <w:rPr>
        <w:i/>
        <w:color w:val="000000"/>
        <w:sz w:val="28"/>
        <w:szCs w:val="28"/>
      </w:rPr>
      <w:br/>
      <w:t>citizenship programs for every local FFA Chapter in South Dakota.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B2D39" w14:textId="77777777" w:rsidR="00E76BD7" w:rsidRDefault="00E76BD7">
      <w:r>
        <w:separator/>
      </w:r>
    </w:p>
  </w:footnote>
  <w:footnote w:type="continuationSeparator" w:id="0">
    <w:p w14:paraId="32ED2A15" w14:textId="77777777" w:rsidR="00E76BD7" w:rsidRDefault="00E7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0D3A" w14:textId="77777777" w:rsidR="00EB18F2" w:rsidRDefault="00E76BD7">
    <w:pPr>
      <w:pBdr>
        <w:top w:val="nil"/>
        <w:left w:val="nil"/>
        <w:bottom w:val="nil"/>
        <w:right w:val="nil"/>
        <w:between w:val="single" w:sz="4" w:space="1" w:color="4F81BD"/>
      </w:pBdr>
      <w:tabs>
        <w:tab w:val="center" w:pos="4680"/>
        <w:tab w:val="right" w:pos="9360"/>
      </w:tabs>
      <w:spacing w:line="276" w:lineRule="auto"/>
      <w:jc w:val="center"/>
      <w:rPr>
        <w:color w:val="000000"/>
      </w:rPr>
    </w:pPr>
    <w:r>
      <w:rPr>
        <w:b/>
        <w:color w:val="000000"/>
        <w:sz w:val="44"/>
        <w:szCs w:val="44"/>
      </w:rPr>
      <w:t xml:space="preserve">     South Dakota FFA Foundation, Inc.</w:t>
    </w:r>
    <w:r>
      <w:rPr>
        <w:b/>
        <w:color w:val="000000"/>
        <w:sz w:val="44"/>
        <w:szCs w:val="44"/>
      </w:rPr>
      <w:br/>
    </w:r>
    <w:r>
      <w:rPr>
        <w:color w:val="000000"/>
        <w:sz w:val="28"/>
        <w:szCs w:val="28"/>
      </w:rPr>
      <w:t xml:space="preserve">     39393 133rd St.  Bath, SD  57427</w:t>
    </w:r>
    <w:r>
      <w:rPr>
        <w:noProof/>
      </w:rPr>
      <w:drawing>
        <wp:anchor distT="0" distB="0" distL="114300" distR="114300" simplePos="0" relativeHeight="251658240" behindDoc="0" locked="0" layoutInCell="1" hidden="0" allowOverlap="1" wp14:anchorId="6BE9FB31" wp14:editId="0A5686A2">
          <wp:simplePos x="0" y="0"/>
          <wp:positionH relativeFrom="column">
            <wp:posOffset>-154939</wp:posOffset>
          </wp:positionH>
          <wp:positionV relativeFrom="paragraph">
            <wp:posOffset>-123824</wp:posOffset>
          </wp:positionV>
          <wp:extent cx="1524000" cy="1057275"/>
          <wp:effectExtent l="0" t="0" r="0" b="0"/>
          <wp:wrapSquare wrapText="bothSides" distT="0" distB="0" distL="114300" distR="114300"/>
          <wp:docPr id="4" name="image1.jpg" descr="FFALogo two final_s"/>
          <wp:cNvGraphicFramePr/>
          <a:graphic xmlns:a="http://schemas.openxmlformats.org/drawingml/2006/main">
            <a:graphicData uri="http://schemas.openxmlformats.org/drawingml/2006/picture">
              <pic:pic xmlns:pic="http://schemas.openxmlformats.org/drawingml/2006/picture">
                <pic:nvPicPr>
                  <pic:cNvPr id="0" name="image1.jpg" descr="FFALogo two final_s"/>
                  <pic:cNvPicPr preferRelativeResize="0"/>
                </pic:nvPicPr>
                <pic:blipFill>
                  <a:blip r:embed="rId1"/>
                  <a:srcRect/>
                  <a:stretch>
                    <a:fillRect/>
                  </a:stretch>
                </pic:blipFill>
                <pic:spPr>
                  <a:xfrm>
                    <a:off x="0" y="0"/>
                    <a:ext cx="1524000" cy="1057275"/>
                  </a:xfrm>
                  <a:prstGeom prst="rect">
                    <a:avLst/>
                  </a:prstGeom>
                  <a:ln/>
                </pic:spPr>
              </pic:pic>
            </a:graphicData>
          </a:graphic>
        </wp:anchor>
      </w:drawing>
    </w:r>
  </w:p>
  <w:p w14:paraId="2AD04350" w14:textId="77777777" w:rsidR="00EB18F2" w:rsidRDefault="00E76BD7">
    <w:pPr>
      <w:pBdr>
        <w:top w:val="nil"/>
        <w:left w:val="nil"/>
        <w:bottom w:val="nil"/>
        <w:right w:val="nil"/>
        <w:between w:val="single" w:sz="4" w:space="1" w:color="4F81BD"/>
      </w:pBdr>
      <w:tabs>
        <w:tab w:val="center" w:pos="4680"/>
        <w:tab w:val="right" w:pos="9360"/>
      </w:tabs>
      <w:spacing w:line="276" w:lineRule="auto"/>
      <w:jc w:val="center"/>
      <w:rPr>
        <w:b/>
        <w:i/>
        <w:color w:val="000000"/>
        <w:sz w:val="28"/>
        <w:szCs w:val="28"/>
      </w:rPr>
    </w:pPr>
    <w:r>
      <w:rPr>
        <w:b/>
        <w:i/>
        <w:color w:val="000000"/>
        <w:sz w:val="28"/>
        <w:szCs w:val="28"/>
      </w:rPr>
      <w:t xml:space="preserve">     Your Investment in the Future</w:t>
    </w:r>
  </w:p>
  <w:p w14:paraId="12B3145B" w14:textId="77777777" w:rsidR="00EB18F2" w:rsidRDefault="00EB18F2">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F2"/>
    <w:rsid w:val="00171ECC"/>
    <w:rsid w:val="0084532E"/>
    <w:rsid w:val="0089026C"/>
    <w:rsid w:val="00B476B6"/>
    <w:rsid w:val="00E76BD7"/>
    <w:rsid w:val="00EB18F2"/>
    <w:rsid w:val="00ED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F7F2"/>
  <w15:docId w15:val="{F4F5A38B-3E50-4B52-8E0B-4CF4C71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F1"/>
  </w:style>
  <w:style w:type="paragraph" w:styleId="Heading1">
    <w:name w:val="heading 1"/>
    <w:basedOn w:val="Normal"/>
    <w:next w:val="Normal"/>
    <w:uiPriority w:val="9"/>
    <w:qFormat/>
    <w:rsid w:val="006E1CF1"/>
    <w:pPr>
      <w:keepNext/>
      <w:outlineLvl w:val="0"/>
    </w:pPr>
    <w:rPr>
      <w:b/>
      <w:bCs/>
      <w:sz w:val="4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697E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6E1CF1"/>
    <w:pPr>
      <w:jc w:val="center"/>
    </w:pPr>
    <w:rPr>
      <w:sz w:val="32"/>
    </w:rPr>
  </w:style>
  <w:style w:type="character" w:styleId="Hyperlink">
    <w:name w:val="Hyperlink"/>
    <w:basedOn w:val="DefaultParagraphFont"/>
    <w:rsid w:val="00EF135A"/>
    <w:rPr>
      <w:color w:val="0000FF"/>
      <w:u w:val="single"/>
    </w:rPr>
  </w:style>
  <w:style w:type="paragraph" w:styleId="Header">
    <w:name w:val="header"/>
    <w:basedOn w:val="Normal"/>
    <w:link w:val="HeaderChar"/>
    <w:uiPriority w:val="99"/>
    <w:unhideWhenUsed/>
    <w:rsid w:val="00097951"/>
    <w:pPr>
      <w:tabs>
        <w:tab w:val="center" w:pos="4680"/>
        <w:tab w:val="right" w:pos="9360"/>
      </w:tabs>
    </w:pPr>
  </w:style>
  <w:style w:type="character" w:customStyle="1" w:styleId="HeaderChar">
    <w:name w:val="Header Char"/>
    <w:basedOn w:val="DefaultParagraphFont"/>
    <w:link w:val="Header"/>
    <w:uiPriority w:val="99"/>
    <w:rsid w:val="00097951"/>
    <w:rPr>
      <w:sz w:val="24"/>
      <w:szCs w:val="24"/>
    </w:rPr>
  </w:style>
  <w:style w:type="paragraph" w:styleId="Footer">
    <w:name w:val="footer"/>
    <w:basedOn w:val="Normal"/>
    <w:link w:val="FooterChar"/>
    <w:uiPriority w:val="99"/>
    <w:unhideWhenUsed/>
    <w:rsid w:val="00097951"/>
    <w:pPr>
      <w:tabs>
        <w:tab w:val="center" w:pos="4680"/>
        <w:tab w:val="right" w:pos="9360"/>
      </w:tabs>
    </w:pPr>
  </w:style>
  <w:style w:type="character" w:customStyle="1" w:styleId="FooterChar">
    <w:name w:val="Footer Char"/>
    <w:basedOn w:val="DefaultParagraphFont"/>
    <w:link w:val="Footer"/>
    <w:uiPriority w:val="99"/>
    <w:rsid w:val="00097951"/>
    <w:rPr>
      <w:sz w:val="24"/>
      <w:szCs w:val="24"/>
    </w:rPr>
  </w:style>
  <w:style w:type="paragraph" w:styleId="BalloonText">
    <w:name w:val="Balloon Text"/>
    <w:basedOn w:val="Normal"/>
    <w:link w:val="BalloonTextChar"/>
    <w:uiPriority w:val="99"/>
    <w:semiHidden/>
    <w:unhideWhenUsed/>
    <w:rsid w:val="00097951"/>
    <w:rPr>
      <w:rFonts w:ascii="Tahoma" w:hAnsi="Tahoma" w:cs="Tahoma"/>
      <w:sz w:val="16"/>
      <w:szCs w:val="16"/>
    </w:rPr>
  </w:style>
  <w:style w:type="character" w:customStyle="1" w:styleId="BalloonTextChar">
    <w:name w:val="Balloon Text Char"/>
    <w:basedOn w:val="DefaultParagraphFont"/>
    <w:link w:val="BalloonText"/>
    <w:uiPriority w:val="99"/>
    <w:semiHidden/>
    <w:rsid w:val="00097951"/>
    <w:rPr>
      <w:rFonts w:ascii="Tahoma" w:hAnsi="Tahoma" w:cs="Tahoma"/>
      <w:sz w:val="16"/>
      <w:szCs w:val="16"/>
    </w:rPr>
  </w:style>
  <w:style w:type="paragraph" w:styleId="NoSpacing">
    <w:name w:val="No Spacing"/>
    <w:link w:val="NoSpacingChar"/>
    <w:uiPriority w:val="1"/>
    <w:qFormat/>
    <w:rsid w:val="00597BE0"/>
    <w:rPr>
      <w:rFonts w:ascii="Calibri" w:hAnsi="Calibri"/>
      <w:sz w:val="22"/>
      <w:szCs w:val="22"/>
    </w:rPr>
  </w:style>
  <w:style w:type="character" w:customStyle="1" w:styleId="NoSpacingChar">
    <w:name w:val="No Spacing Char"/>
    <w:basedOn w:val="DefaultParagraphFont"/>
    <w:link w:val="NoSpacing"/>
    <w:uiPriority w:val="1"/>
    <w:rsid w:val="00597BE0"/>
    <w:rPr>
      <w:rFonts w:ascii="Calibri" w:hAnsi="Calibri"/>
      <w:sz w:val="22"/>
      <w:szCs w:val="22"/>
      <w:lang w:val="en-US" w:eastAsia="en-US" w:bidi="ar-SA"/>
    </w:rPr>
  </w:style>
  <w:style w:type="paragraph" w:styleId="NormalWeb">
    <w:name w:val="Normal (Web)"/>
    <w:basedOn w:val="Normal"/>
    <w:rsid w:val="003D454D"/>
    <w:pPr>
      <w:spacing w:before="100" w:beforeAutospacing="1" w:after="100" w:afterAutospacing="1"/>
    </w:pPr>
    <w:rPr>
      <w:rFonts w:ascii="Arial" w:hAnsi="Arial" w:cs="Arial"/>
    </w:rPr>
  </w:style>
  <w:style w:type="character" w:styleId="Strong">
    <w:name w:val="Strong"/>
    <w:basedOn w:val="DefaultParagraphFont"/>
    <w:qFormat/>
    <w:rsid w:val="003D454D"/>
    <w:rPr>
      <w:b/>
      <w:bCs/>
    </w:rPr>
  </w:style>
  <w:style w:type="character" w:customStyle="1" w:styleId="map1">
    <w:name w:val="map1"/>
    <w:basedOn w:val="DefaultParagraphFont"/>
    <w:rsid w:val="003D454D"/>
    <w:rPr>
      <w:rFonts w:ascii="Arial" w:hAnsi="Arial" w:cs="Arial" w:hint="default"/>
      <w:sz w:val="24"/>
      <w:szCs w:val="24"/>
    </w:rPr>
  </w:style>
  <w:style w:type="character" w:customStyle="1" w:styleId="Heading4Char">
    <w:name w:val="Heading 4 Char"/>
    <w:basedOn w:val="DefaultParagraphFont"/>
    <w:link w:val="Heading4"/>
    <w:uiPriority w:val="9"/>
    <w:semiHidden/>
    <w:rsid w:val="00697E5C"/>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216DB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dffafoundati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8GUAIpzPN23z5rP5Rz2C7bYegg==">AMUW2mXxJW4Fqti4ea3H4rL3gmgQkLSzqHAxvjHHMlN1DcRgol2HWyyiLOwvHux6TmAGFD2zrfaMmstN4y2IZfcEnuMdTrAxwvRcPT0kHXmfmnDcOawbsOo=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Sharp</dc:creator>
  <cp:lastModifiedBy>Gerri Eide</cp:lastModifiedBy>
  <cp:revision>5</cp:revision>
  <dcterms:created xsi:type="dcterms:W3CDTF">2021-09-17T17:12:00Z</dcterms:created>
  <dcterms:modified xsi:type="dcterms:W3CDTF">2021-09-18T20:15:00Z</dcterms:modified>
</cp:coreProperties>
</file>